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A3" w:rsidRDefault="00D632A3" w:rsidP="00D632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Местные нормативы</w:t>
      </w:r>
    </w:p>
    <w:p w:rsidR="00D632A3" w:rsidRDefault="00D632A3" w:rsidP="00D632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градостроительного проектирования муниципального района Пестравский Самарской области</w:t>
      </w:r>
    </w:p>
    <w:p w:rsidR="00D632A3" w:rsidRDefault="00D632A3" w:rsidP="00D63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2A3" w:rsidRDefault="00D632A3" w:rsidP="00D632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632A3" w:rsidRDefault="00D632A3" w:rsidP="00D63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2A3" w:rsidRDefault="00D632A3" w:rsidP="00D63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местные нормативы градостроительного проектирования муниципального района Пестравский Самарской области (далее также - местные нормативы) разработаны в соответствии с положениями </w:t>
      </w:r>
      <w:hyperlink r:id="rId7" w:tooltip="&quot;Градостроительный кодекс Российской Федерации&quot; от 29.12.2004 N 190-ФЗ (ред. от 29.07.2017) (с изм. и доп., вступ. в силу с 11.08.2017){КонсультантПлюс}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статей 29.1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tooltip="&quot;Градостроительный кодекс Российской Федерации&quot; от 29.12.2004 N 190-ФЗ (ред. от 29.07.2017) (с изм. и доп., вступ. в силу с 11.08.2017){КонсультантПлюс}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29.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4 Градостроительного кодекса Российской Федерации, </w:t>
      </w:r>
      <w:hyperlink r:id="rId9" w:tooltip="Закон Самарской области от 12.07.2006 N 90-ГД (ред. от 13.02.2017) &quot;О градостроительной деятельности на территории Самарской области&quot; (принят Самарской Губернской Думой 05.07.2006)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Самарской области от 12 июля 2006 года N 90-ГД "О градостроительной деятельности на территории Самарской области" и устанавливают:</w:t>
      </w:r>
    </w:p>
    <w:p w:rsidR="00D632A3" w:rsidRDefault="00D632A3" w:rsidP="00D632A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6"/>
      <w:bookmarkStart w:id="2" w:name="Par37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муниципального района Пестравский Самарской области.</w:t>
      </w:r>
    </w:p>
    <w:p w:rsidR="00D632A3" w:rsidRDefault="00D632A3" w:rsidP="00D632A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Настоящие местные нормативы включают в себя:</w:t>
      </w:r>
    </w:p>
    <w:p w:rsidR="00D632A3" w:rsidRDefault="00D632A3" w:rsidP="00D632A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основную часть (расчетные показатели и предельные значения расчетных показателей, указанные в </w:t>
      </w:r>
      <w:hyperlink r:id="rId10" w:anchor="Par36" w:tooltip="совокупность расчетных показателей минимально допустимого уровня обеспеченности объектами регионального значения и расчетных показателей максимально допустимого уровня территориальной доступности таких объектов для населения Самарской области;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абзаце втором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1.1 настоящих местных нормативов); </w:t>
      </w:r>
    </w:p>
    <w:p w:rsidR="00D632A3" w:rsidRDefault="00D632A3" w:rsidP="00D632A3">
      <w:pPr>
        <w:pStyle w:val="ConsPlusNormal"/>
        <w:spacing w:before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основной части местных нормативов.</w:t>
      </w:r>
    </w:p>
    <w:p w:rsidR="00D632A3" w:rsidRDefault="00D632A3" w:rsidP="00D632A3">
      <w:pPr>
        <w:spacing w:after="0" w:line="240" w:lineRule="auto"/>
        <w:rPr>
          <w:rFonts w:ascii="Times New Roman" w:hAnsi="Times New Roman"/>
          <w:sz w:val="28"/>
          <w:szCs w:val="28"/>
        </w:rPr>
        <w:sectPr w:rsidR="00D632A3">
          <w:headerReference w:type="default" r:id="rId11"/>
          <w:pgSz w:w="11906" w:h="16838"/>
          <w:pgMar w:top="1134" w:right="851" w:bottom="1134" w:left="1701" w:header="0" w:footer="0" w:gutter="0"/>
          <w:cols w:space="720"/>
        </w:sectPr>
      </w:pPr>
    </w:p>
    <w:p w:rsidR="00D632A3" w:rsidRDefault="00D632A3" w:rsidP="00D632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Предельные значения расчетных показателей минимально допустимого уровня обеспеченности объектами местного значения населения муниципального района Пестравский Самарской области и предельные значения расчетных показателей максимально допустимого уровня территориальной доступности</w:t>
      </w:r>
    </w:p>
    <w:p w:rsidR="00D632A3" w:rsidRDefault="00D632A3" w:rsidP="00D632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таких объектов для населения муниципального района Пестравский</w:t>
      </w:r>
    </w:p>
    <w:p w:rsidR="00D632A3" w:rsidRDefault="00D632A3" w:rsidP="00D632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632A3" w:rsidRDefault="00D632A3" w:rsidP="00D63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4"/>
        <w:gridCol w:w="1304"/>
        <w:gridCol w:w="1247"/>
        <w:gridCol w:w="1361"/>
        <w:gridCol w:w="425"/>
        <w:gridCol w:w="283"/>
        <w:gridCol w:w="142"/>
        <w:gridCol w:w="794"/>
        <w:gridCol w:w="510"/>
        <w:gridCol w:w="794"/>
        <w:gridCol w:w="907"/>
        <w:gridCol w:w="567"/>
        <w:gridCol w:w="1701"/>
        <w:gridCol w:w="1247"/>
        <w:gridCol w:w="1474"/>
      </w:tblGrid>
      <w:tr w:rsidR="00D632A3" w:rsidTr="00D632A3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вида объекта местного значения</w:t>
            </w:r>
          </w:p>
        </w:tc>
        <w:tc>
          <w:tcPr>
            <w:tcW w:w="7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доступности, единица измерения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D632A3" w:rsidTr="00D632A3"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в области образования</w:t>
            </w:r>
          </w:p>
        </w:tc>
      </w:tr>
      <w:tr w:rsidR="00D632A3" w:rsidTr="00D632A3">
        <w:trPr>
          <w:trHeight w:val="657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 на 1 тысячу человек</w:t>
            </w:r>
          </w:p>
        </w:tc>
        <w:tc>
          <w:tcPr>
            <w:tcW w:w="57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пешеходная доступность, метры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сельских населенных пунктах:</w:t>
            </w: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учащихся I ступени обучения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учащихся II и III ступени обучения</w:t>
            </w: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</w:t>
            </w:r>
          </w:p>
        </w:tc>
      </w:tr>
      <w:tr w:rsidR="00D632A3" w:rsidTr="00D632A3">
        <w:trPr>
          <w:trHeight w:val="6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доступность, минуты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сельских населенных пунктах &lt;*&gt;:</w:t>
            </w: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учащихся I ступени обучения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учащихся II и III ступени обучения</w:t>
            </w: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&lt;**&gt;</w:t>
            </w:r>
          </w:p>
        </w:tc>
      </w:tr>
      <w:tr w:rsidR="00D632A3" w:rsidTr="00D632A3">
        <w:tc>
          <w:tcPr>
            <w:tcW w:w="1358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</w:t>
            </w:r>
          </w:p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Примечания:</w:t>
            </w:r>
          </w:p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 м.</w:t>
            </w:r>
          </w:p>
          <w:p w:rsidR="00D632A3" w:rsidRDefault="00D632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&lt;**&gt; Транспортная доступность учащихся II и III ступени обучения не должна превышать 15 км.</w:t>
            </w:r>
          </w:p>
        </w:tc>
      </w:tr>
      <w:tr w:rsidR="00D632A3" w:rsidTr="00D632A3">
        <w:trPr>
          <w:trHeight w:val="115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Дошкольные образовательные организации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мест на 1 тысячу человек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пешеходная доступность, метры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сельских населенных пунктах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D632A3" w:rsidTr="00D632A3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дополнительного образования детей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мест на 1 тысячу человек</w:t>
            </w:r>
          </w:p>
        </w:tc>
        <w:tc>
          <w:tcPr>
            <w:tcW w:w="57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доступность, минуты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населенных пунктах, являющихся административными центрами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иных населенных пунктах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632A3" w:rsidTr="00D632A3"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в области физической культуры и массового спорта</w:t>
            </w:r>
          </w:p>
        </w:tc>
      </w:tr>
      <w:tr w:rsidR="00D632A3" w:rsidTr="00D632A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Спортивные сооружения, предназначенные для организации и </w:t>
            </w:r>
            <w:proofErr w:type="gramStart"/>
            <w:r>
              <w:rPr>
                <w:rFonts w:ascii="Times New Roman" w:hAnsi="Times New Roman" w:cs="Times New Roman"/>
              </w:rPr>
              <w:t>проведения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официальных физкультурно-оздоровительных и </w:t>
            </w:r>
            <w:r>
              <w:rPr>
                <w:rFonts w:ascii="Times New Roman" w:hAnsi="Times New Roman" w:cs="Times New Roman"/>
              </w:rPr>
              <w:lastRenderedPageBreak/>
              <w:t>спортивных мероприятий муниципального района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объектов на муниципальный район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632A3" w:rsidTr="00D632A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Физкультурно-спортивные залы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квадратные метры общей площади пола на 1 тысячу человек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доступность, минуты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632A3" w:rsidTr="00D632A3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Плавательные бассейны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квадратные метры зеркала воды на 1 тысячу человек</w:t>
            </w:r>
          </w:p>
        </w:tc>
        <w:tc>
          <w:tcPr>
            <w:tcW w:w="57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доступность, минуты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населенных пунктах, являющихся административными центрами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иных населенных пунктах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632A3" w:rsidTr="00D632A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Плоскостные физкультурно-спортивные сооружения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квадратные метры на 1 тысячу человек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пешеходная доступность, метры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</w:tr>
      <w:tr w:rsidR="00D632A3" w:rsidTr="00D632A3"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в области библиотечного обслуживания</w:t>
            </w:r>
          </w:p>
        </w:tc>
      </w:tr>
      <w:tr w:rsidR="00D632A3" w:rsidTr="00D632A3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Библиотеки муниципальн</w:t>
            </w:r>
            <w:r>
              <w:rPr>
                <w:rFonts w:ascii="Times New Roman" w:hAnsi="Times New Roman" w:cs="Times New Roman"/>
              </w:rPr>
              <w:lastRenderedPageBreak/>
              <w:t>ого района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количество объектов на </w:t>
            </w:r>
            <w:r>
              <w:rPr>
                <w:rFonts w:ascii="Times New Roman" w:hAnsi="Times New Roman" w:cs="Times New Roman"/>
              </w:rPr>
              <w:lastRenderedPageBreak/>
              <w:t>муниципальный район</w:t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межпоселенческие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юношеские библиотеки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детские библиотеки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Общедоступные библиотеки сельских поселений (сельские массовые библиотеки)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объектов</w:t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населенных пунктах, являющихся административными центрами сельских поселений, с числом жителей свыше 1 тысячи 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каждую 1 тысячу населения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доступность, минуты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населенных пунктах, являющихся административными центрами сельских поселений, с числом жителей от 500 человек до 1 тысячи 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 филиалом в данном населенном пункте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населенных пунктах, являющихся административными центрами сельских поселений, с числом жителей до 500 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населенных пунктах сельских поселений с числом жителей более 500 человек, расположенных на расстоянии более 5 км от административного центра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филиал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отдел </w:t>
            </w:r>
            <w:proofErr w:type="spellStart"/>
            <w:r>
              <w:rPr>
                <w:rFonts w:ascii="Times New Roman" w:hAnsi="Times New Roman" w:cs="Times New Roman"/>
              </w:rPr>
              <w:t>внестационарного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обслуживания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населении, тысяч человек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единиц хранения в тысячах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читательских мест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 до 2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6 - 7,5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5 - 6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2 до 5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5 - 6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4 - 5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5 до 10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4,5 - 5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3 - 4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Примечания:</w:t>
            </w:r>
          </w:p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Дополнительно в центральной библиотеке сельского поселения на 1 тысячу человек: 4,5 - 5 тысячи единиц хранения, 3 - 4 читательских места.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rPr>
          <w:trHeight w:val="207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Детские библиотеки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объектов</w:t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населенных пунктах, являющихся административными центрами сельских поселений, с числом жителей свыше 1 тысячи 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каждую 1 тысячу детского населения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доступность, минуты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сельских населенных пунктах, являющихся административными центрами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иных населенных пунктах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иных населенных пунктах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632A3" w:rsidTr="00D632A3">
        <w:trPr>
          <w:trHeight w:val="597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Юношеские библиотеки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объектов</w:t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иных населенных пунктах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доступность, минуты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Примечание: в муниципальном районе детская и юношеская библиотеки должны быть должны быть объединенные библиотеки для детей и юношества.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в области культуры и искусства</w:t>
            </w:r>
          </w:p>
        </w:tc>
      </w:tr>
      <w:tr w:rsidR="00D632A3" w:rsidTr="00D632A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 клубного типа муниципального района (районные дома культуры)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объектов на муниципальный район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632A3" w:rsidTr="00D632A3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 клубного типа сельских поселений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мест</w:t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сельских поселениях с числом жителей до 500 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зрительских мест на каждые 100 жителей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доступность, минуты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сельских поселениях с числом жителей от 500 человек до 1 тысячи 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150 - 200 зрительских мест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сельских поселениях с числом жителей от 2 тысяч до 5 тысяч 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зрительских мест на 1 тысячу жителей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сельских поселениях с числом жителей от 5 тысяч человек и более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зрительских мест на 1 тысячу жителей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иных населенных пунктах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населенных пунктах с числом жителей до 100 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передвижная форма обслуживания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rPr>
          <w:trHeight w:val="115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Универсальные спортивно-зрелищные залы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мест на 1 тысячу человек</w:t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иных населенных пунктах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доступность, минуты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D632A3" w:rsidTr="00D632A3"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D632A3" w:rsidTr="00D632A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Озелененные территории общего пользования (без учета городских лесов)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квадратный метр на 1 человека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пешеходная доступность, метры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</w:tr>
      <w:tr w:rsidR="00D632A3" w:rsidTr="00D632A3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Парки культуры и отдыха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объектов</w:t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доступность, минуты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632A3" w:rsidTr="00D632A3">
        <w:trPr>
          <w:trHeight w:val="2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иных населенных пунктах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в области обеспечения объектами транспортной инфраструктуры</w:t>
            </w:r>
          </w:p>
        </w:tc>
      </w:tr>
      <w:tr w:rsidR="00D632A3" w:rsidTr="00D632A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Автомобильные дороги местного значения (улично-дорожная сеть)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632A3" w:rsidTr="00D632A3">
        <w:tc>
          <w:tcPr>
            <w:tcW w:w="1358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</w:t>
            </w:r>
          </w:p>
          <w:p w:rsidR="00D632A3" w:rsidRDefault="00D632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 Примечание: при расчете обеспеченности учитываются автомобильные дороги</w:t>
            </w:r>
          </w:p>
          <w:p w:rsidR="00D632A3" w:rsidRDefault="00D632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пользования федерального значения, автомобильные дороги общего</w:t>
            </w:r>
          </w:p>
          <w:p w:rsidR="00D632A3" w:rsidRDefault="00D632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пользования регионального или межмуниципального значения, автомобильные</w:t>
            </w:r>
          </w:p>
          <w:p w:rsidR="00D632A3" w:rsidRDefault="00D632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дороги местного значения муниципального района, находящиеся в границах</w:t>
            </w:r>
          </w:p>
          <w:p w:rsidR="00D632A3" w:rsidRDefault="00D632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населенных пунктов.</w:t>
            </w:r>
          </w:p>
        </w:tc>
      </w:tr>
      <w:tr w:rsidR="00D632A3" w:rsidTr="00D632A3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Стоянки и парковки (парковочные места) общего пользования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обеспеченности в процентах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расчета не менее чем для 70% расчетного парка индивидуальных легковых автомобилей, в том числе</w:t>
            </w:r>
            <w:proofErr w:type="gramStart"/>
            <w:r>
              <w:rPr>
                <w:rFonts w:ascii="Times New Roman" w:hAnsi="Times New Roman" w:cs="Times New Roman"/>
              </w:rPr>
              <w:t>, %: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пешеходная доступность,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входов в жилые дома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районы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входов в пассажирские помещения вокзалов, входов в места крупных</w:t>
            </w:r>
          </w:p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учреждений торговли и общественного питания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промышленные и коммунально-складские зоны (районы)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зоны массового кратковременного отдыха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входов в парки, на выставки и </w:t>
            </w:r>
            <w:r>
              <w:rPr>
                <w:rFonts w:ascii="Times New Roman" w:hAnsi="Times New Roman" w:cs="Times New Roman"/>
              </w:rPr>
              <w:lastRenderedPageBreak/>
              <w:t>стадионы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400</w:t>
            </w:r>
          </w:p>
        </w:tc>
      </w:tr>
      <w:tr w:rsidR="00D632A3" w:rsidTr="00D632A3"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Объекты в области обращения с отходами</w:t>
            </w:r>
          </w:p>
        </w:tc>
      </w:tr>
      <w:tr w:rsidR="00D632A3" w:rsidTr="00D632A3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Твердые бытовые отходы: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190 - 225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900 - 1000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 прочих жилых зданий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300 - 450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1100 - 1500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с учетом общественных зданий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280 - 300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1400 - 1500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Жидкие из выгребов (при отсутствии канализации)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2000 - 35000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 с 1 кв. м твердых покрытий улиц, площадей и парков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5 - 15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8 - 20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отходов.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в области обеспечения инженерной и коммунальной инфраструктурой</w:t>
            </w:r>
          </w:p>
        </w:tc>
      </w:tr>
      <w:tr w:rsidR="00D632A3" w:rsidTr="00D632A3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электроснабжения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электропотребление, </w:t>
            </w:r>
            <w:proofErr w:type="spellStart"/>
            <w:r>
              <w:rPr>
                <w:rFonts w:ascii="Times New Roman" w:hAnsi="Times New Roman" w:cs="Times New Roman"/>
              </w:rPr>
              <w:t>кВт·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/год на </w:t>
            </w:r>
            <w:r>
              <w:rPr>
                <w:rFonts w:ascii="Times New Roman" w:hAnsi="Times New Roman" w:cs="Times New Roman"/>
              </w:rPr>
              <w:lastRenderedPageBreak/>
              <w:t>1 чел., использование максимума электрической нагрузки, ч/год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Степень благоустройства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Электропотребление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максимума электрической нагрузки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Сельские населенные пункты (без кондиционеров)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стационарными электроплитами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оборудованные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стационарными электроплитами (100% охвата)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водоснабжения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зданий с местными (квартирными) водонагревателями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 со снижением до 180 к 2025 году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объектов обслуживания повседневного пользования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удельное среднесуточное водоотведение жилой </w:t>
            </w:r>
            <w:r>
              <w:rPr>
                <w:rFonts w:ascii="Times New Roman" w:hAnsi="Times New Roman" w:cs="Times New Roman"/>
              </w:rPr>
              <w:lastRenderedPageBreak/>
              <w:t>застройки, литры в сутки на одного человека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Следует принимать равным удельным среднесуточным расходам холодной и горячей воды на хозяйственно-питьевые нужды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газоснабжения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пищи на плите - 0,5;</w:t>
            </w:r>
          </w:p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 с использованием газового проточного водонагревателя - 0,5;</w:t>
            </w:r>
          </w:p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отопление с использованием бытового газового отопительного аппарата с водяным контуром - от 7 до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632A3" w:rsidTr="00D632A3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теплоснабжения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расход тепловой энергии системой отопления здания, </w:t>
            </w:r>
            <w:proofErr w:type="spellStart"/>
            <w:r>
              <w:rPr>
                <w:rFonts w:ascii="Times New Roman" w:hAnsi="Times New Roman" w:cs="Times New Roman"/>
              </w:rPr>
              <w:t>кВт·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/кв. м, за отопительный период</w:t>
            </w:r>
          </w:p>
        </w:tc>
        <w:tc>
          <w:tcPr>
            <w:tcW w:w="20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3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4 - 5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6 - 9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 более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здания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организации, медицинские организации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Дошкольные образовательные организации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Объекты в области организации ритуальных услуг и содержания мест захоронения</w:t>
            </w:r>
          </w:p>
        </w:tc>
      </w:tr>
      <w:tr w:rsidR="00D632A3" w:rsidTr="00D632A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гектаров на 1 тысячу человек</w:t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кладбища традиционного захоронения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632A3" w:rsidTr="00D632A3"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D632A3" w:rsidTr="00D632A3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57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секторе приема заявителей предусматривается не менее 1 окна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доступность, минуты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населенных пунктах, являющихся административными центрами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иных населенных пунктах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</w:tbl>
    <w:p w:rsidR="00D632A3" w:rsidRDefault="00D632A3" w:rsidP="00D632A3">
      <w:pPr>
        <w:spacing w:after="0" w:line="240" w:lineRule="auto"/>
        <w:rPr>
          <w:rFonts w:ascii="Times New Roman" w:hAnsi="Times New Roman"/>
          <w:sz w:val="20"/>
          <w:szCs w:val="20"/>
        </w:rPr>
        <w:sectPr w:rsidR="00D632A3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806E8A" w:rsidRDefault="00806E8A"/>
    <w:sectPr w:rsidR="00806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7F2" w:rsidRDefault="009977F2" w:rsidP="008F3D23">
      <w:pPr>
        <w:spacing w:after="0" w:line="240" w:lineRule="auto"/>
      </w:pPr>
      <w:r>
        <w:separator/>
      </w:r>
    </w:p>
  </w:endnote>
  <w:endnote w:type="continuationSeparator" w:id="0">
    <w:p w:rsidR="009977F2" w:rsidRDefault="009977F2" w:rsidP="008F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7F2" w:rsidRDefault="009977F2" w:rsidP="008F3D23">
      <w:pPr>
        <w:spacing w:after="0" w:line="240" w:lineRule="auto"/>
      </w:pPr>
      <w:r>
        <w:separator/>
      </w:r>
    </w:p>
  </w:footnote>
  <w:footnote w:type="continuationSeparator" w:id="0">
    <w:p w:rsidR="009977F2" w:rsidRDefault="009977F2" w:rsidP="008F3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23" w:rsidRDefault="008F3D23">
    <w:pPr>
      <w:pStyle w:val="a4"/>
    </w:pPr>
  </w:p>
  <w:p w:rsidR="008F3D23" w:rsidRPr="008F3D23" w:rsidRDefault="008F3D23">
    <w:pPr>
      <w:pStyle w:val="a4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0A"/>
    <w:rsid w:val="00806E8A"/>
    <w:rsid w:val="008F3D23"/>
    <w:rsid w:val="009977F2"/>
    <w:rsid w:val="00B66F0A"/>
    <w:rsid w:val="00D6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A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2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32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32A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F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3D23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F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3D23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A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2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32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32A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F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3D23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F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3D23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24788195592C86B26395AB9587D5D31FB075DD74EF7C74E777AEC8BD8EAE9470731C1FC32DD58R1Q8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224788195592C86B26395AB9587D5D31FB075DD74EF7C74E777AEC8BD8EAE9470731C1FC32DD5ER1QF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ARH-2\Desktop\&#1052;&#1053;&#1043;&#1055;\&#1087;&#1088;&#1086;&#1077;&#1082;&#1090;%20&#1052;&#1077;&#1089;&#1090;&#1085;&#1099;&#1077;%20&#1085;&#1086;&#1088;&#1084;&#1099;%20&#1075;&#1088;&#1072;&#1076;&#1086;&#1089;&#1090;&#1088;&#1086;&#1080;&#1090;&#1077;&#1083;&#1100;&#1085;&#1086;&#1075;&#1086;%20&#1087;&#1088;&#1086;&#1077;&#1082;&#1090;&#1080;&#1088;&#1086;&#1074;&#1072;&#1085;&#1080;&#1103;%20&#1084;.&#1088;.%20&#1055;&#1077;&#1089;&#1090;&#1088;&#1072;&#1074;&#1089;&#1082;&#1080;&#1081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224788195592C86B262757AF34215535F25856D746FF93162821B1DCD1E0BE00486883B83ED45C1A3F2ER6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2067</Words>
  <Characters>11784</Characters>
  <Application>Microsoft Office Word</Application>
  <DocSecurity>0</DocSecurity>
  <Lines>98</Lines>
  <Paragraphs>27</Paragraphs>
  <ScaleCrop>false</ScaleCrop>
  <Company/>
  <LinksUpToDate>false</LinksUpToDate>
  <CharactersWithSpaces>13824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Гранкина</dc:creator>
  <cp:keywords/>
  <dc:description/>
  <cp:lastModifiedBy>Елена Гранкина</cp:lastModifiedBy>
  <cp:revision>3</cp:revision>
  <dcterms:created xsi:type="dcterms:W3CDTF">2017-10-13T05:45:00Z</dcterms:created>
  <dcterms:modified xsi:type="dcterms:W3CDTF">2017-10-13T05:46:00Z</dcterms:modified>
</cp:coreProperties>
</file>